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44" w:rsidRPr="00BA1899" w:rsidRDefault="00453744" w:rsidP="004537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453744" w:rsidRPr="00BA1899" w:rsidRDefault="00453744" w:rsidP="00453744">
      <w:pPr>
        <w:jc w:val="both"/>
        <w:rPr>
          <w:color w:val="000000"/>
          <w:sz w:val="20"/>
        </w:rPr>
      </w:pPr>
      <w:r w:rsidRPr="00BA1899">
        <w:t xml:space="preserve">   </w:t>
      </w:r>
      <w:r w:rsidRPr="00BA1899">
        <w:rPr>
          <w:color w:val="000000"/>
          <w:sz w:val="20"/>
        </w:rPr>
        <w:t>/ nazwa i adres Wykonawcy</w:t>
      </w:r>
      <w:r w:rsidRPr="00BA1899">
        <w:rPr>
          <w:color w:val="000000"/>
        </w:rPr>
        <w:t xml:space="preserve"> </w:t>
      </w:r>
      <w:r w:rsidRPr="00BA1899">
        <w:rPr>
          <w:color w:val="000000"/>
          <w:sz w:val="20"/>
        </w:rPr>
        <w:t xml:space="preserve">/ </w:t>
      </w:r>
    </w:p>
    <w:p w:rsidR="00453744" w:rsidRDefault="00453744" w:rsidP="00453744">
      <w:pPr>
        <w:spacing w:line="276" w:lineRule="auto"/>
        <w:rPr>
          <w:sz w:val="20"/>
          <w:szCs w:val="20"/>
        </w:rPr>
      </w:pPr>
    </w:p>
    <w:p w:rsidR="00453744" w:rsidRDefault="00453744" w:rsidP="00453744">
      <w:pPr>
        <w:spacing w:line="276" w:lineRule="auto"/>
        <w:rPr>
          <w:sz w:val="20"/>
          <w:szCs w:val="20"/>
        </w:rPr>
      </w:pPr>
    </w:p>
    <w:p w:rsidR="00453744" w:rsidRDefault="00453744" w:rsidP="00453744">
      <w:pPr>
        <w:spacing w:line="276" w:lineRule="auto"/>
        <w:rPr>
          <w:sz w:val="20"/>
          <w:szCs w:val="20"/>
        </w:rPr>
      </w:pPr>
    </w:p>
    <w:p w:rsidR="00453744" w:rsidRPr="00BA1899" w:rsidRDefault="00453744" w:rsidP="00453744">
      <w:pPr>
        <w:spacing w:line="276" w:lineRule="auto"/>
        <w:jc w:val="right"/>
        <w:rPr>
          <w:sz w:val="20"/>
          <w:szCs w:val="20"/>
        </w:rPr>
      </w:pPr>
    </w:p>
    <w:p w:rsidR="00453744" w:rsidRDefault="00453744" w:rsidP="00453744">
      <w:pPr>
        <w:keepNext/>
        <w:ind w:left="360"/>
        <w:jc w:val="center"/>
        <w:outlineLvl w:val="5"/>
        <w:rPr>
          <w:b/>
          <w:iCs/>
          <w:szCs w:val="22"/>
        </w:rPr>
      </w:pPr>
      <w:r w:rsidRPr="006062A2">
        <w:rPr>
          <w:b/>
          <w:iCs/>
          <w:szCs w:val="22"/>
        </w:rPr>
        <w:t>KOSZTORYS OFERTOWY</w:t>
      </w:r>
    </w:p>
    <w:p w:rsidR="00453744" w:rsidRDefault="00453744" w:rsidP="00453744"/>
    <w:p w:rsidR="00453744" w:rsidRPr="00BA1899" w:rsidRDefault="00453744" w:rsidP="00453744"/>
    <w:p w:rsidR="00453744" w:rsidRDefault="00453744" w:rsidP="00453744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Przebudowa drogi powiatowej Nr 1717 L w m. Przymiarki – Etap I od km 0+050 do km 0+150</w:t>
      </w:r>
      <w:r w:rsidRPr="00D635FC">
        <w:rPr>
          <w:b/>
          <w:i/>
          <w:sz w:val="22"/>
          <w:szCs w:val="22"/>
        </w:rPr>
        <w:t xml:space="preserve">” </w:t>
      </w:r>
    </w:p>
    <w:p w:rsidR="00453744" w:rsidRPr="00BA1899" w:rsidRDefault="00453744" w:rsidP="004537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723"/>
        <w:gridCol w:w="993"/>
        <w:gridCol w:w="992"/>
        <w:gridCol w:w="1134"/>
        <w:gridCol w:w="1276"/>
      </w:tblGrid>
      <w:tr w:rsidR="00453744" w:rsidRPr="00BA1899" w:rsidTr="00453744">
        <w:trPr>
          <w:trHeight w:val="454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744" w:rsidRPr="006062A2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062A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3744" w:rsidRPr="006062A2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Opis robót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744" w:rsidRPr="006062A2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Jedn.</w:t>
            </w:r>
          </w:p>
          <w:p w:rsidR="00453744" w:rsidRPr="006062A2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miary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744" w:rsidRPr="006062A2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744" w:rsidRPr="006062A2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Cena</w:t>
            </w:r>
          </w:p>
          <w:p w:rsidR="00453744" w:rsidRPr="006062A2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jednostkowa</w:t>
            </w:r>
            <w:proofErr w:type="gramEnd"/>
          </w:p>
          <w:p w:rsidR="00453744" w:rsidRPr="006062A2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44" w:rsidRPr="006062A2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Wartość</w:t>
            </w:r>
          </w:p>
          <w:p w:rsidR="00453744" w:rsidRPr="006062A2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 xml:space="preserve"> [zł]</w:t>
            </w:r>
          </w:p>
        </w:tc>
      </w:tr>
      <w:tr w:rsidR="00453744" w:rsidRPr="00BA1899" w:rsidTr="00453744">
        <w:trPr>
          <w:trHeight w:val="129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744" w:rsidRPr="0084478A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744" w:rsidRPr="0084478A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744" w:rsidRPr="0084478A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744" w:rsidRPr="0084478A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744" w:rsidRPr="0084478A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44" w:rsidRPr="0084478A" w:rsidRDefault="00453744" w:rsidP="0045374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6</w:t>
            </w:r>
          </w:p>
        </w:tc>
      </w:tr>
      <w:tr w:rsidR="00453744" w:rsidRPr="00A17FC5" w:rsidTr="00453744">
        <w:trPr>
          <w:cantSplit/>
          <w:trHeight w:val="283"/>
        </w:trPr>
        <w:tc>
          <w:tcPr>
            <w:tcW w:w="96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3E3ED1" w:rsidRDefault="00453744" w:rsidP="00453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Odtworzenie trasy i punktów wysokościowych</w:t>
            </w:r>
          </w:p>
        </w:tc>
      </w:tr>
      <w:tr w:rsidR="00453744" w:rsidRPr="00A17FC5" w:rsidTr="00453744">
        <w:trPr>
          <w:cantSplit/>
          <w:trHeight w:val="724"/>
        </w:trPr>
        <w:tc>
          <w:tcPr>
            <w:tcW w:w="4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44" w:rsidRPr="000D299E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cantSplit/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744" w:rsidRPr="00A17FC5" w:rsidRDefault="00453744" w:rsidP="0045374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odtworzenie trasy i punktów wysokościowych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cantSplit/>
          <w:trHeight w:val="28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3C7275" w:rsidRDefault="00453744" w:rsidP="00453744">
            <w:pPr>
              <w:rPr>
                <w:b/>
                <w:sz w:val="20"/>
                <w:szCs w:val="20"/>
              </w:rPr>
            </w:pPr>
            <w:r w:rsidRPr="003C7275">
              <w:rPr>
                <w:b/>
                <w:sz w:val="20"/>
                <w:szCs w:val="20"/>
              </w:rPr>
              <w:t>Usunięcie karpiny</w:t>
            </w:r>
          </w:p>
        </w:tc>
      </w:tr>
      <w:tr w:rsidR="00453744" w:rsidRPr="00A17FC5" w:rsidTr="00453744">
        <w:trPr>
          <w:cantSplit/>
          <w:trHeight w:val="656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744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Mechaniczne karczowanie krzaków i podszyć średnich od 31% do 60 % powierzchni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cantSplit/>
          <w:trHeight w:val="694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53744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Wywożenie gałęzi na odległość do 2 km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mp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cantSplit/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744" w:rsidRPr="003E3ED1" w:rsidRDefault="00453744" w:rsidP="004537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u</w:t>
            </w:r>
            <w:r w:rsidRPr="003C7275">
              <w:rPr>
                <w:b/>
                <w:sz w:val="20"/>
                <w:szCs w:val="20"/>
              </w:rPr>
              <w:t>sunięcie karpiny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cantSplit/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3E3ED1" w:rsidRDefault="00453744" w:rsidP="00453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Zdjęcie warstwy humusu</w:t>
            </w:r>
          </w:p>
        </w:tc>
      </w:tr>
      <w:tr w:rsidR="00453744" w:rsidRPr="00A17FC5" w:rsidTr="00453744">
        <w:trPr>
          <w:trHeight w:val="684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44" w:rsidRPr="00854E7D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Usunięcie warstwy ziemi urodzajnej (</w:t>
            </w:r>
            <w:proofErr w:type="gramStart"/>
            <w:r>
              <w:rPr>
                <w:color w:val="000000"/>
                <w:sz w:val="20"/>
                <w:szCs w:val="20"/>
              </w:rPr>
              <w:t>humusu)              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grubości do 15 cm za pomocą spycharek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44" w:rsidRPr="002831B1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44" w:rsidRPr="00A17FC5" w:rsidRDefault="00453744" w:rsidP="004537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744" w:rsidRPr="00A17FC5" w:rsidRDefault="00453744" w:rsidP="004537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1021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ziemne wykonywane ładowarkami kołowymi o poj. </w:t>
            </w:r>
            <w:proofErr w:type="gramStart"/>
            <w:r>
              <w:rPr>
                <w:color w:val="000000"/>
                <w:sz w:val="20"/>
                <w:szCs w:val="20"/>
              </w:rPr>
              <w:t>łyżki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hałdach, ziemia z korytowania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2831B1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3E3ED1" w:rsidRDefault="00453744" w:rsidP="004537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zdjęcie warstwy humusu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3E3ED1" w:rsidRDefault="00453744" w:rsidP="00453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rozbiórkowe</w:t>
            </w:r>
          </w:p>
        </w:tc>
      </w:tr>
      <w:tr w:rsidR="00453744" w:rsidRPr="00A17FC5" w:rsidTr="00453744">
        <w:trPr>
          <w:trHeight w:val="751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Rozebranie nawierzchni z mas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–bitumicznych gr. 4 cm mechanicznie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260454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790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Wywiezienie kory bitumicznej z terenu rozbiórki przy mechanicznym załadowaniu i wylądowaniu samochodem samowyładowczym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A638D6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3E3ED1" w:rsidRDefault="00453744" w:rsidP="004537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roboty rozbiórkowe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3E3ED1" w:rsidRDefault="00453744" w:rsidP="00453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Koryto wraz z profilowaniem i zagęszczeniem podłoża</w:t>
            </w:r>
          </w:p>
        </w:tc>
      </w:tr>
      <w:tr w:rsidR="00453744" w:rsidRPr="00A17FC5" w:rsidTr="00453744">
        <w:trPr>
          <w:trHeight w:val="839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 gł. 35 cm wykonywane gruntach kat. II-IV na poszerzeniach jezdni lub chodników – przyjęto średnią szerokość poszerzenia 0,54 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3858BB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621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677383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3E3ED1" w:rsidRDefault="00453744" w:rsidP="004537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Razem koryto wraz z profilowaniem i zagęszczeniem podłoża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3E3ED1" w:rsidRDefault="00453744" w:rsidP="00453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Nasypy</w:t>
            </w:r>
          </w:p>
        </w:tc>
      </w:tr>
      <w:tr w:rsidR="00453744" w:rsidRPr="00A17FC5" w:rsidTr="00453744">
        <w:trPr>
          <w:trHeight w:val="82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ziemne wykonywane ładowarkami kołowymi o poj. łyżki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</w:t>
            </w:r>
            <w:proofErr w:type="gramStart"/>
            <w:r>
              <w:rPr>
                <w:color w:val="000000"/>
                <w:sz w:val="20"/>
                <w:szCs w:val="20"/>
              </w:rPr>
              <w:t>hałdach,  dowóz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gruntu na nasyp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677383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685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Przemieszczanie spycharkami mas ziemnych kat I-III (na nasyp) na </w:t>
            </w:r>
            <w:proofErr w:type="spellStart"/>
            <w:r>
              <w:rPr>
                <w:color w:val="000000"/>
                <w:sz w:val="20"/>
                <w:szCs w:val="20"/>
              </w:rPr>
              <w:t>odl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10 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677383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726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Formowanie i zagęszczanie nasypów o wys. do 3,0 m spycharkami w gruncie kat I-II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677383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3E3ED1" w:rsidRDefault="00453744" w:rsidP="004537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nasypy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3E3ED1" w:rsidRDefault="00453744" w:rsidP="00453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Warstwy odcinające</w:t>
            </w:r>
          </w:p>
        </w:tc>
      </w:tr>
      <w:tr w:rsidR="00453744" w:rsidRPr="00A17FC5" w:rsidTr="00453744">
        <w:trPr>
          <w:trHeight w:val="788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odcinająca na poszerzeniach jezdni i zjazdach tłuczniowych zagęszczana mechanicznie –15 cm po zagęszczeniu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3645D5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warstwy odcinające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E6525A" w:rsidRDefault="00453744" w:rsidP="00453744">
            <w:pPr>
              <w:rPr>
                <w:b/>
                <w:sz w:val="20"/>
                <w:szCs w:val="20"/>
              </w:rPr>
            </w:pPr>
            <w:r w:rsidRPr="00E6525A">
              <w:rPr>
                <w:b/>
                <w:sz w:val="20"/>
                <w:szCs w:val="20"/>
              </w:rPr>
              <w:t>Podbudowa z kruszywa stabilizowanego mechanicznie</w:t>
            </w:r>
          </w:p>
        </w:tc>
      </w:tr>
      <w:tr w:rsidR="00453744" w:rsidRPr="00A17FC5" w:rsidTr="00453744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dolna podbudowy na poszerzeniach jezdni, zjazdach tłuczniowych z kruszyw łamanych o grubości po zagęszczeniu 14 cm – tłuczeń kamienny 0/63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3645D5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górna podbudowy na poszerzeniach jezdni, z kruszyw łamanych o grubości po zagęszczeniu 8 cm – tłuczeń kamienny 0/31,5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3645D5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</w:t>
            </w:r>
            <w:r w:rsidRPr="00E6525A">
              <w:rPr>
                <w:b/>
                <w:sz w:val="20"/>
                <w:szCs w:val="20"/>
              </w:rPr>
              <w:t>odbudowa z kruszywa stabilizowanego mechanicznie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5E2C01" w:rsidRDefault="00453744" w:rsidP="00453744">
            <w:pPr>
              <w:rPr>
                <w:b/>
                <w:sz w:val="20"/>
                <w:szCs w:val="20"/>
              </w:rPr>
            </w:pPr>
            <w:r w:rsidRPr="005E2C01">
              <w:rPr>
                <w:b/>
                <w:sz w:val="20"/>
                <w:szCs w:val="20"/>
              </w:rPr>
              <w:t>Nawierzchnie z betonu asfaltowego, warstwa wiążąca i wyrównawcza wg PN-EN-WG</w:t>
            </w:r>
          </w:p>
        </w:tc>
      </w:tr>
      <w:tr w:rsidR="00453744" w:rsidRPr="00A17FC5" w:rsidTr="00453744">
        <w:trPr>
          <w:trHeight w:val="396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4 cm (warstwa wyrównawcza) – przyjęto śr. </w:t>
            </w:r>
            <w:proofErr w:type="gramStart"/>
            <w:r>
              <w:rPr>
                <w:color w:val="000000"/>
                <w:sz w:val="20"/>
                <w:szCs w:val="20"/>
              </w:rPr>
              <w:t>gr</w:t>
            </w:r>
            <w:proofErr w:type="gramEnd"/>
            <w:r>
              <w:rPr>
                <w:color w:val="000000"/>
                <w:sz w:val="20"/>
                <w:szCs w:val="20"/>
              </w:rPr>
              <w:t>. 4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5E2C01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656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3 cm (warstwa wiążąca)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6 cm (warstwa wiążąca) – na poszerzeniach jezdni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</w:t>
            </w:r>
            <w:r w:rsidRPr="005E2C01">
              <w:rPr>
                <w:b/>
                <w:sz w:val="20"/>
                <w:szCs w:val="20"/>
              </w:rPr>
              <w:t>awierzchnie z betonu asfaltowego, warstwa wiążąca i wyrównawcza wg PN-EN-WG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A17FC5" w:rsidRDefault="00453744" w:rsidP="00453744">
            <w:pPr>
              <w:rPr>
                <w:sz w:val="20"/>
                <w:szCs w:val="20"/>
              </w:rPr>
            </w:pPr>
            <w:r w:rsidRPr="005E2C01">
              <w:rPr>
                <w:b/>
                <w:sz w:val="20"/>
                <w:szCs w:val="20"/>
              </w:rPr>
              <w:t xml:space="preserve">Nawierzchnie z betonu asfaltowego, warstwa </w:t>
            </w:r>
            <w:r>
              <w:rPr>
                <w:b/>
                <w:sz w:val="20"/>
                <w:szCs w:val="20"/>
              </w:rPr>
              <w:t>ścieralna</w:t>
            </w:r>
            <w:r w:rsidRPr="005E2C01">
              <w:rPr>
                <w:b/>
                <w:sz w:val="20"/>
                <w:szCs w:val="20"/>
              </w:rPr>
              <w:t xml:space="preserve"> wg PN-EN-WG</w:t>
            </w:r>
          </w:p>
        </w:tc>
      </w:tr>
      <w:tr w:rsidR="00453744" w:rsidRPr="00A17FC5" w:rsidTr="00453744">
        <w:trPr>
          <w:trHeight w:val="698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4 cm (warstwa ścieralna)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</w:t>
            </w:r>
            <w:r w:rsidRPr="005E2C01">
              <w:rPr>
                <w:b/>
                <w:sz w:val="20"/>
                <w:szCs w:val="20"/>
              </w:rPr>
              <w:t xml:space="preserve">awierzchnie z betonu asfaltowego, warstwa </w:t>
            </w:r>
            <w:r>
              <w:rPr>
                <w:b/>
                <w:sz w:val="20"/>
                <w:szCs w:val="20"/>
              </w:rPr>
              <w:t>ścieralna</w:t>
            </w:r>
            <w:r w:rsidRPr="005E2C01">
              <w:rPr>
                <w:b/>
                <w:sz w:val="20"/>
                <w:szCs w:val="20"/>
              </w:rPr>
              <w:t xml:space="preserve"> wg PN-EN-WG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636F65" w:rsidRDefault="00453744" w:rsidP="00453744">
            <w:pPr>
              <w:rPr>
                <w:b/>
                <w:sz w:val="20"/>
                <w:szCs w:val="20"/>
              </w:rPr>
            </w:pPr>
            <w:r w:rsidRPr="00636F65">
              <w:rPr>
                <w:b/>
                <w:sz w:val="20"/>
                <w:szCs w:val="20"/>
              </w:rPr>
              <w:t>Pobocza</w:t>
            </w:r>
          </w:p>
        </w:tc>
      </w:tr>
      <w:tr w:rsidR="00453744" w:rsidRPr="00A17FC5" w:rsidTr="00453744">
        <w:trPr>
          <w:trHeight w:val="708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Zagęszczenie nasypów walcami samojezdnymi wibracyjnymi, grunt sypki kat I-II - pobocza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Nawierzchnie poboczy z tłucznia kamiennego – warstwa górna o gr. po uwałowaniu 10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EF0712" w:rsidRDefault="00453744" w:rsidP="004537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pobocza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EF0712" w:rsidRDefault="00453744" w:rsidP="00453744">
            <w:pPr>
              <w:rPr>
                <w:b/>
                <w:sz w:val="20"/>
                <w:szCs w:val="20"/>
              </w:rPr>
            </w:pPr>
            <w:r w:rsidRPr="00EF0712">
              <w:rPr>
                <w:b/>
                <w:sz w:val="20"/>
                <w:szCs w:val="20"/>
              </w:rPr>
              <w:t>Roboty wykończeniowe</w:t>
            </w:r>
          </w:p>
        </w:tc>
      </w:tr>
      <w:tr w:rsidR="00453744" w:rsidRPr="00A17FC5" w:rsidTr="00453744">
        <w:trPr>
          <w:trHeight w:val="685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Ręczne plantowanie gruntu rodzimego kat. I-III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3645D5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553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Humusowanie skarp z obsianiem przy grubości warstwy humusu 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3645D5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wykończeniowe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5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274948" w:rsidRDefault="00453744" w:rsidP="00453744">
            <w:pPr>
              <w:rPr>
                <w:b/>
                <w:sz w:val="20"/>
                <w:szCs w:val="20"/>
              </w:rPr>
            </w:pPr>
            <w:r w:rsidRPr="00274948">
              <w:rPr>
                <w:b/>
                <w:sz w:val="20"/>
                <w:szCs w:val="20"/>
              </w:rPr>
              <w:t>Oznakowanie pionowe</w:t>
            </w:r>
          </w:p>
        </w:tc>
      </w:tr>
      <w:tr w:rsidR="00453744" w:rsidRPr="00A17FC5" w:rsidTr="00453744">
        <w:trPr>
          <w:trHeight w:val="606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Pionowe znaki drogowe – zdjęcie znaków lub drogowskazów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606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A163CE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A163CE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Pionowe znaki drogowe - słupki z rur stalowych długości 4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A163CE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A163CE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558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A163CE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Rozebranie słupków do znaków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A163CE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74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694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A163CE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B308BF" w:rsidRDefault="00453744" w:rsidP="00453744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Pionowe znaki drogowe – znaki zakazu, nakazu ostrzegawcze informacyjne o pow. do 0,3 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o</w:t>
            </w:r>
            <w:r w:rsidRPr="00274948">
              <w:rPr>
                <w:b/>
                <w:sz w:val="20"/>
                <w:szCs w:val="20"/>
              </w:rPr>
              <w:t>znakowanie pionowe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744" w:rsidRPr="00B308BF" w:rsidRDefault="00453744" w:rsidP="00453744">
            <w:pPr>
              <w:rPr>
                <w:b/>
                <w:sz w:val="20"/>
                <w:szCs w:val="20"/>
              </w:rPr>
            </w:pPr>
            <w:r w:rsidRPr="00B308BF">
              <w:rPr>
                <w:b/>
                <w:sz w:val="20"/>
                <w:szCs w:val="20"/>
              </w:rPr>
              <w:t>Oznakowanie poziome</w:t>
            </w:r>
          </w:p>
        </w:tc>
      </w:tr>
      <w:tr w:rsidR="00453744" w:rsidRPr="00A17FC5" w:rsidTr="00453744">
        <w:trPr>
          <w:trHeight w:val="84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rPr>
                <w:color w:val="000000"/>
                <w:sz w:val="20"/>
                <w:szCs w:val="20"/>
              </w:rPr>
            </w:pPr>
            <w:bookmarkStart w:id="0" w:name="OLE_LINK3"/>
            <w:r>
              <w:rPr>
                <w:color w:val="000000"/>
                <w:sz w:val="20"/>
                <w:szCs w:val="20"/>
              </w:rPr>
              <w:t>Oznakowanie poziome jezdni grubowarstwowe – linie na skrzyżowaniach i przejściach dla pieszych malowanie mechaniczne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3645D5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830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Default="00453744" w:rsidP="00453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Oznakowanie poziome jezdni grubowarstwowe – linie segregacyjne i krawędziowe ciągłe malowanie mechaniczne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3645D5" w:rsidRDefault="00453744" w:rsidP="0045374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A17FC5" w:rsidTr="00453744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744" w:rsidRPr="00EF0712" w:rsidRDefault="00453744" w:rsidP="004537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o</w:t>
            </w:r>
            <w:r w:rsidRPr="00B308BF">
              <w:rPr>
                <w:b/>
                <w:sz w:val="20"/>
                <w:szCs w:val="20"/>
              </w:rPr>
              <w:t>znakowanie poziome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44" w:rsidRPr="00A17FC5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BA1899" w:rsidTr="00453744">
        <w:trPr>
          <w:trHeight w:val="454"/>
        </w:trPr>
        <w:tc>
          <w:tcPr>
            <w:tcW w:w="6204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453744" w:rsidRPr="00BA1899" w:rsidRDefault="00453744" w:rsidP="0045374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44" w:rsidRPr="00225EEF" w:rsidRDefault="00453744" w:rsidP="00453744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44" w:rsidRPr="00225EEF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BA1899" w:rsidTr="00453744">
        <w:trPr>
          <w:trHeight w:val="454"/>
        </w:trPr>
        <w:tc>
          <w:tcPr>
            <w:tcW w:w="6204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53744" w:rsidRPr="00BA1899" w:rsidRDefault="00453744" w:rsidP="00453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44" w:rsidRPr="00225EEF" w:rsidRDefault="00453744" w:rsidP="0045374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23</w:t>
            </w:r>
            <w:r w:rsidRPr="00225EEF"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44" w:rsidRPr="00225EEF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RPr="00BA1899" w:rsidTr="00453744">
        <w:trPr>
          <w:trHeight w:val="454"/>
        </w:trPr>
        <w:tc>
          <w:tcPr>
            <w:tcW w:w="620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53744" w:rsidRPr="00BA1899" w:rsidRDefault="00453744" w:rsidP="0045374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44" w:rsidRPr="00225EEF" w:rsidRDefault="00453744" w:rsidP="00453744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44" w:rsidRPr="00225EEF" w:rsidRDefault="00453744" w:rsidP="00453744">
            <w:pPr>
              <w:jc w:val="center"/>
              <w:rPr>
                <w:sz w:val="20"/>
                <w:szCs w:val="20"/>
              </w:rPr>
            </w:pPr>
          </w:p>
        </w:tc>
      </w:tr>
      <w:tr w:rsidR="00453744" w:rsidTr="0045374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204" w:type="dxa"/>
          <w:trHeight w:val="100"/>
        </w:trPr>
        <w:tc>
          <w:tcPr>
            <w:tcW w:w="3402" w:type="dxa"/>
            <w:gridSpan w:val="3"/>
          </w:tcPr>
          <w:p w:rsidR="00453744" w:rsidRDefault="00453744" w:rsidP="004537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744" w:rsidRDefault="00453744" w:rsidP="00453744">
      <w:pPr>
        <w:rPr>
          <w:rFonts w:ascii="Arial" w:hAnsi="Arial" w:cs="Arial"/>
          <w:sz w:val="22"/>
          <w:szCs w:val="22"/>
        </w:rPr>
      </w:pPr>
    </w:p>
    <w:p w:rsidR="00453744" w:rsidRDefault="00453744" w:rsidP="00453744">
      <w:pPr>
        <w:rPr>
          <w:rFonts w:ascii="Arial" w:hAnsi="Arial" w:cs="Arial"/>
          <w:sz w:val="22"/>
          <w:szCs w:val="22"/>
        </w:rPr>
      </w:pPr>
    </w:p>
    <w:p w:rsidR="00453744" w:rsidRPr="00BA1899" w:rsidRDefault="00453744" w:rsidP="00453744">
      <w:pPr>
        <w:rPr>
          <w:rFonts w:ascii="Arial" w:hAnsi="Arial" w:cs="Arial"/>
          <w:sz w:val="22"/>
          <w:szCs w:val="22"/>
        </w:rPr>
      </w:pPr>
    </w:p>
    <w:p w:rsidR="00453744" w:rsidRPr="006062A2" w:rsidRDefault="00453744" w:rsidP="00453744">
      <w:pPr>
        <w:rPr>
          <w:sz w:val="22"/>
          <w:szCs w:val="22"/>
        </w:rPr>
      </w:pPr>
      <w:r w:rsidRPr="006062A2">
        <w:rPr>
          <w:sz w:val="20"/>
          <w:szCs w:val="22"/>
        </w:rPr>
        <w:t>Słownie</w:t>
      </w:r>
      <w:r w:rsidRPr="006062A2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6062A2">
        <w:rPr>
          <w:sz w:val="22"/>
          <w:szCs w:val="22"/>
        </w:rPr>
        <w:t>........................................</w:t>
      </w:r>
    </w:p>
    <w:p w:rsidR="00453744" w:rsidRPr="006062A2" w:rsidRDefault="00453744" w:rsidP="00453744">
      <w:pPr>
        <w:spacing w:line="276" w:lineRule="auto"/>
        <w:jc w:val="both"/>
        <w:rPr>
          <w:sz w:val="22"/>
          <w:szCs w:val="22"/>
        </w:rPr>
      </w:pPr>
    </w:p>
    <w:p w:rsidR="00453744" w:rsidRDefault="00453744" w:rsidP="00453744">
      <w:pPr>
        <w:spacing w:line="276" w:lineRule="auto"/>
        <w:jc w:val="both"/>
        <w:rPr>
          <w:sz w:val="22"/>
          <w:szCs w:val="22"/>
        </w:rPr>
      </w:pPr>
    </w:p>
    <w:p w:rsidR="00453744" w:rsidRPr="006062A2" w:rsidRDefault="00453744" w:rsidP="00453744">
      <w:pPr>
        <w:spacing w:line="276" w:lineRule="auto"/>
        <w:jc w:val="both"/>
        <w:rPr>
          <w:sz w:val="22"/>
          <w:szCs w:val="22"/>
        </w:rPr>
      </w:pPr>
    </w:p>
    <w:p w:rsidR="00453744" w:rsidRPr="006062A2" w:rsidRDefault="00453744" w:rsidP="00453744">
      <w:pPr>
        <w:rPr>
          <w:sz w:val="20"/>
        </w:rPr>
      </w:pPr>
      <w:r>
        <w:rPr>
          <w:sz w:val="16"/>
          <w:szCs w:val="16"/>
        </w:rPr>
        <w:t xml:space="preserve">            </w:t>
      </w:r>
      <w:proofErr w:type="gramStart"/>
      <w:r w:rsidRPr="006062A2">
        <w:rPr>
          <w:sz w:val="16"/>
          <w:szCs w:val="16"/>
        </w:rPr>
        <w:t>Data :</w:t>
      </w:r>
      <w:r w:rsidRPr="006062A2">
        <w:rPr>
          <w:sz w:val="20"/>
        </w:rPr>
        <w:t xml:space="preserve"> ............................................   </w:t>
      </w:r>
      <w:proofErr w:type="gramEnd"/>
      <w:r w:rsidRPr="006062A2">
        <w:rPr>
          <w:sz w:val="20"/>
        </w:rPr>
        <w:t xml:space="preserve">                                               ....................................................</w:t>
      </w:r>
    </w:p>
    <w:p w:rsidR="00453744" w:rsidRPr="00BA1899" w:rsidRDefault="00453744" w:rsidP="00453744">
      <w:pPr>
        <w:rPr>
          <w:rFonts w:ascii="Arial" w:hAnsi="Arial" w:cs="Arial"/>
          <w:sz w:val="16"/>
          <w:szCs w:val="16"/>
        </w:rPr>
      </w:pPr>
      <w:r w:rsidRPr="006062A2">
        <w:rPr>
          <w:sz w:val="16"/>
          <w:szCs w:val="16"/>
        </w:rPr>
        <w:t xml:space="preserve">                   </w:t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  <w:t xml:space="preserve">                                (Upoważniony przedstawiciel Wykonawcy</w:t>
      </w:r>
      <w:r w:rsidRPr="00BA1899">
        <w:rPr>
          <w:rFonts w:ascii="Arial" w:hAnsi="Arial" w:cs="Arial"/>
          <w:sz w:val="16"/>
          <w:szCs w:val="16"/>
        </w:rPr>
        <w:t xml:space="preserve">) </w:t>
      </w:r>
    </w:p>
    <w:p w:rsidR="00453744" w:rsidRDefault="00453744" w:rsidP="00453744">
      <w:pPr>
        <w:spacing w:line="276" w:lineRule="auto"/>
        <w:jc w:val="right"/>
        <w:rPr>
          <w:sz w:val="20"/>
          <w:szCs w:val="20"/>
        </w:rPr>
      </w:pPr>
    </w:p>
    <w:p w:rsidR="00225D47" w:rsidRDefault="00A163CE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C5"/>
    <w:rsid w:val="00236053"/>
    <w:rsid w:val="004325D2"/>
    <w:rsid w:val="00453744"/>
    <w:rsid w:val="00662912"/>
    <w:rsid w:val="006C44C5"/>
    <w:rsid w:val="00A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2018-02-23T07:14:00Z</dcterms:created>
  <dcterms:modified xsi:type="dcterms:W3CDTF">2018-02-23T07:27:00Z</dcterms:modified>
</cp:coreProperties>
</file>