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0A03" w:rsidRDefault="00B4495D">
      <w:pPr>
        <w:pStyle w:val="Zwykytekst"/>
        <w:numPr>
          <w:ilvl w:val="0"/>
          <w:numId w:val="1"/>
        </w:numPr>
      </w:pPr>
      <w:r>
        <w:rPr>
          <w:rFonts w:cs="Times New Roman"/>
          <w:szCs w:val="22"/>
        </w:rPr>
        <w:t>Administratorem Danych Osobowych (ADO) Zarządu Dróg Powiatowych we Włodawie jest:</w:t>
      </w:r>
      <w:r>
        <w:rPr>
          <w:rFonts w:cs="Times New Roman"/>
          <w:szCs w:val="22"/>
        </w:rPr>
        <w:br/>
      </w:r>
      <w:r>
        <w:rPr>
          <w:rStyle w:val="Pogrubienie"/>
          <w:rFonts w:cs="Times New Roman"/>
          <w:szCs w:val="22"/>
        </w:rPr>
        <w:t>Zarząd Dróg Powiatowych we Włodawie</w:t>
      </w:r>
      <w:r>
        <w:rPr>
          <w:rFonts w:cs="Times New Roman"/>
          <w:szCs w:val="22"/>
        </w:rPr>
        <w:br/>
        <w:t xml:space="preserve">Adres: </w:t>
      </w:r>
      <w:r>
        <w:rPr>
          <w:rFonts w:cs="Times New Roman"/>
          <w:color w:val="000000"/>
          <w:szCs w:val="22"/>
        </w:rPr>
        <w:t xml:space="preserve">ul. Lubelska 60, </w:t>
      </w:r>
      <w:r>
        <w:rPr>
          <w:rFonts w:cs="Times New Roman"/>
          <w:color w:val="000000"/>
          <w:szCs w:val="22"/>
        </w:rPr>
        <w:t>22-200 W</w:t>
      </w:r>
      <w:r>
        <w:rPr>
          <w:color w:val="000000"/>
          <w:szCs w:val="22"/>
        </w:rPr>
        <w:t>łodawa</w:t>
      </w:r>
      <w:r>
        <w:rPr>
          <w:rFonts w:cs="Times New Roman"/>
          <w:szCs w:val="22"/>
        </w:rPr>
        <w:br/>
        <w:t xml:space="preserve">Kontakt: tel. </w:t>
      </w:r>
      <w:r>
        <w:rPr>
          <w:rFonts w:cs="Times New Roman"/>
          <w:color w:val="000000"/>
          <w:szCs w:val="22"/>
        </w:rPr>
        <w:t>82 572 55 13</w:t>
      </w:r>
    </w:p>
    <w:p w:rsidR="00DA0A03" w:rsidRDefault="00B4495D">
      <w:pPr>
        <w:pStyle w:val="Zwykytekst"/>
        <w:numPr>
          <w:ilvl w:val="0"/>
          <w:numId w:val="1"/>
        </w:numPr>
      </w:pPr>
      <w:r>
        <w:rPr>
          <w:rFonts w:asciiTheme="minorHAnsi" w:hAnsiTheme="minorHAnsi"/>
          <w:color w:val="000000" w:themeColor="text1"/>
          <w:szCs w:val="22"/>
        </w:rPr>
        <w:t xml:space="preserve">Administrator wyznaczył Inspektora Ochrony Danych. Kontakt: </w:t>
      </w:r>
      <w:hyperlink r:id="rId8">
        <w:r>
          <w:rPr>
            <w:rStyle w:val="czeinternetowe"/>
            <w:rFonts w:asciiTheme="minorHAnsi" w:hAnsiTheme="minorHAnsi"/>
            <w:color w:val="000000" w:themeColor="text1"/>
            <w:szCs w:val="22"/>
          </w:rPr>
          <w:t>iod@rodokontakt.pl</w:t>
        </w:r>
      </w:hyperlink>
    </w:p>
    <w:p w:rsidR="00DA0A03" w:rsidRDefault="00B4495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Administrator przetwarza dane osobowe w celu realizacji zadań statutowych.</w:t>
      </w:r>
    </w:p>
    <w:p w:rsidR="00DA0A03" w:rsidRDefault="00B4495D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pl-PL"/>
        </w:rPr>
      </w:pPr>
      <w:r>
        <w:rPr>
          <w:rFonts w:cstheme="minorHAnsi"/>
          <w:color w:val="000000" w:themeColor="text1"/>
        </w:rPr>
        <w:t>Podstawą prawną</w:t>
      </w:r>
      <w:r>
        <w:rPr>
          <w:rFonts w:cstheme="minorHAnsi"/>
          <w:color w:val="000000" w:themeColor="text1"/>
        </w:rPr>
        <w:t xml:space="preserve"> przetwarzania danych osobowych przez Administratora jest:</w:t>
      </w:r>
    </w:p>
    <w:p w:rsidR="00DA0A03" w:rsidRDefault="00B4495D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wypełnienia obowiązku prawnego ciążącego na Administratorze (art. 6 ust. 1 lit. c) RODO),</w:t>
      </w:r>
    </w:p>
    <w:p w:rsidR="00DA0A03" w:rsidRDefault="00B4495D">
      <w:pPr>
        <w:numPr>
          <w:ilvl w:val="0"/>
          <w:numId w:val="4"/>
        </w:num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wykonanie zadania realizowanego w interesie publicznym lub w ramach władzy publicznej powierzonej administr</w:t>
      </w:r>
      <w:r>
        <w:rPr>
          <w:rFonts w:eastAsia="Times New Roman" w:cs="Times New Roman"/>
          <w:lang w:eastAsia="pl-PL"/>
        </w:rPr>
        <w:t>atorowi (art. 6 ust. 1 lit. e RODO),</w:t>
      </w:r>
    </w:p>
    <w:p w:rsidR="00DA0A03" w:rsidRDefault="00B4495D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lang w:eastAsia="pl-PL"/>
        </w:rPr>
        <w:t>realizacja zawartych umów (art. 6 ust. 1 lit. b) RODO</w:t>
      </w:r>
    </w:p>
    <w:p w:rsidR="00DA0A03" w:rsidRDefault="00B4495D">
      <w:pPr>
        <w:pStyle w:val="Akapitzlist"/>
        <w:numPr>
          <w:ilvl w:val="0"/>
          <w:numId w:val="4"/>
        </w:numPr>
        <w:spacing w:after="0" w:line="240" w:lineRule="auto"/>
        <w:rPr>
          <w:rFonts w:eastAsia="Times New Roman" w:cs="Times New Roman"/>
          <w:lang w:eastAsia="pl-PL"/>
        </w:rPr>
      </w:pPr>
      <w:r>
        <w:t>w pozostałych przypadkach Pani/Pana dane osobowe przetwarzane są wyłącznie na podstawie udzielonej zgody w zakresie i celu określonym w treści zgody (art. 6 ust. 1 l</w:t>
      </w:r>
      <w:r>
        <w:t>it. a) RODO)</w:t>
      </w:r>
    </w:p>
    <w:p w:rsidR="00DA0A03" w:rsidRDefault="00B4495D">
      <w:pPr>
        <w:pStyle w:val="NormalnyWeb"/>
        <w:numPr>
          <w:ilvl w:val="0"/>
          <w:numId w:val="1"/>
        </w:numPr>
        <w:shd w:val="clear" w:color="auto" w:fill="FFFFFF"/>
        <w:spacing w:before="280" w:after="2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="Calibri" w:hAnsi="Calibri"/>
          <w:sz w:val="22"/>
          <w:szCs w:val="22"/>
        </w:rPr>
        <w:t>Administrator może przekazać Pani/Pana dane osobowe jedynie uprawnionym z mocy prawa instytucjom czy podmiotom i tylko w dopuszczalnym prawnie zakresie.</w:t>
      </w:r>
    </w:p>
    <w:p w:rsidR="00DA0A03" w:rsidRDefault="00B4495D">
      <w:pPr>
        <w:pStyle w:val="NormalnyWeb"/>
        <w:numPr>
          <w:ilvl w:val="0"/>
          <w:numId w:val="1"/>
        </w:numPr>
        <w:shd w:val="clear" w:color="auto" w:fill="FFFFFF"/>
        <w:spacing w:before="280" w:after="2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Administrator będzie przetwarzał dane osobowe przez okres:</w:t>
      </w:r>
    </w:p>
    <w:p w:rsidR="00DA0A03" w:rsidRDefault="00B4495D">
      <w:pPr>
        <w:pStyle w:val="NormalnyWeb"/>
        <w:numPr>
          <w:ilvl w:val="1"/>
          <w:numId w:val="1"/>
        </w:numPr>
        <w:shd w:val="clear" w:color="auto" w:fill="FFFFFF"/>
        <w:spacing w:before="280" w:after="280"/>
        <w:ind w:left="10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dla przetwarzania w związku z obowiązkiem prawnym – przez okres wynikający z właściwych przepisów dziedzinowych i z uwagi na odpowiadającą danym kategorię archiwalną </w:t>
      </w:r>
    </w:p>
    <w:p w:rsidR="00DA0A03" w:rsidRDefault="00B4495D">
      <w:pPr>
        <w:pStyle w:val="NormalnyWeb"/>
        <w:numPr>
          <w:ilvl w:val="1"/>
          <w:numId w:val="1"/>
        </w:numPr>
        <w:shd w:val="clear" w:color="auto" w:fill="FFFFFF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dla przetwarzania w związku wykonywania zadania realizowanego w interesie publicznym prze</w:t>
      </w:r>
      <w:r>
        <w:rPr>
          <w:rFonts w:asciiTheme="minorHAnsi" w:hAnsiTheme="minorHAnsi" w:cstheme="minorHAnsi"/>
          <w:sz w:val="22"/>
          <w:szCs w:val="22"/>
        </w:rPr>
        <w:t>z czas wynikający z realizacji tego zadania</w:t>
      </w:r>
    </w:p>
    <w:p w:rsidR="00DA0A03" w:rsidRDefault="00B4495D">
      <w:pPr>
        <w:pStyle w:val="NormalnyWeb"/>
        <w:numPr>
          <w:ilvl w:val="1"/>
          <w:numId w:val="1"/>
        </w:numPr>
        <w:shd w:val="clear" w:color="auto" w:fill="FFFFFF"/>
        <w:spacing w:before="280" w:after="280"/>
        <w:ind w:left="108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dla umów- przez okres trwania umowy oraz okres dochodzenia lub obrony ewentualnych roszczeń prawnych</w:t>
      </w:r>
    </w:p>
    <w:p w:rsidR="00DA0A03" w:rsidRDefault="00B4495D">
      <w:pPr>
        <w:pStyle w:val="NormalnyWeb"/>
        <w:numPr>
          <w:ilvl w:val="1"/>
          <w:numId w:val="1"/>
        </w:numPr>
        <w:shd w:val="clear" w:color="auto" w:fill="FFFFFF"/>
        <w:spacing w:before="280" w:after="28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dla przetwarzania za zgodą – w okresie jej obowiązywania</w:t>
      </w:r>
      <w:r>
        <w:rPr>
          <w:rFonts w:asciiTheme="minorHAnsi" w:hAnsiTheme="minorHAnsi" w:cstheme="minorHAnsi"/>
          <w:sz w:val="22"/>
          <w:szCs w:val="22"/>
        </w:rPr>
        <w:br/>
      </w:r>
    </w:p>
    <w:p w:rsidR="00DA0A03" w:rsidRDefault="00B4495D">
      <w:pPr>
        <w:pStyle w:val="Akapitzlist"/>
        <w:numPr>
          <w:ilvl w:val="0"/>
          <w:numId w:val="1"/>
        </w:numPr>
        <w:suppressAutoHyphens/>
        <w:spacing w:afterAutospacing="1" w:line="247" w:lineRule="auto"/>
        <w:jc w:val="both"/>
        <w:textAlignment w:val="baseline"/>
        <w:rPr>
          <w:rFonts w:ascii="Calibri" w:hAnsi="Calibri"/>
        </w:rPr>
      </w:pPr>
      <w:r>
        <w:rPr>
          <w:rFonts w:cs="Times New Roman"/>
        </w:rPr>
        <w:t xml:space="preserve">Osobom, których dane są przetwarzane przysługują </w:t>
      </w:r>
      <w:r>
        <w:rPr>
          <w:rFonts w:cs="Times New Roman"/>
        </w:rPr>
        <w:t>następujące prawa względem ich danych osobowych:</w:t>
      </w:r>
    </w:p>
    <w:p w:rsidR="00DA0A03" w:rsidRDefault="00B4495D">
      <w:pPr>
        <w:pStyle w:val="NormalnyWeb"/>
        <w:numPr>
          <w:ilvl w:val="0"/>
          <w:numId w:val="3"/>
        </w:numPr>
        <w:shd w:val="clear" w:color="auto" w:fill="FFFFFF"/>
        <w:spacing w:before="280" w:after="280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t>do dostępu do swoich danych;</w:t>
      </w:r>
    </w:p>
    <w:p w:rsidR="00DA0A03" w:rsidRDefault="00B4495D">
      <w:pPr>
        <w:pStyle w:val="NormalnyWeb"/>
        <w:numPr>
          <w:ilvl w:val="0"/>
          <w:numId w:val="3"/>
        </w:numPr>
        <w:shd w:val="clear" w:color="auto" w:fill="FFFFFF"/>
        <w:spacing w:before="280" w:after="280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t>do sprostowania swoich danych;</w:t>
      </w:r>
    </w:p>
    <w:p w:rsidR="00DA0A03" w:rsidRDefault="00B4495D">
      <w:pPr>
        <w:pStyle w:val="NormalnyWeb"/>
        <w:numPr>
          <w:ilvl w:val="0"/>
          <w:numId w:val="3"/>
        </w:numPr>
        <w:shd w:val="clear" w:color="auto" w:fill="FFFFFF"/>
        <w:spacing w:before="280" w:after="280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t>do usunięcia swoich danych;</w:t>
      </w:r>
    </w:p>
    <w:p w:rsidR="00DA0A03" w:rsidRDefault="00B4495D">
      <w:pPr>
        <w:pStyle w:val="NormalnyWeb"/>
        <w:numPr>
          <w:ilvl w:val="0"/>
          <w:numId w:val="3"/>
        </w:numPr>
        <w:shd w:val="clear" w:color="auto" w:fill="FFFFFF"/>
        <w:spacing w:before="280" w:after="280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t>do ograniczenia przetwarzania swoich danych;</w:t>
      </w:r>
    </w:p>
    <w:p w:rsidR="00DA0A03" w:rsidRDefault="00B4495D">
      <w:pPr>
        <w:pStyle w:val="NormalnyWeb"/>
        <w:numPr>
          <w:ilvl w:val="0"/>
          <w:numId w:val="3"/>
        </w:numPr>
        <w:shd w:val="clear" w:color="auto" w:fill="FFFFFF"/>
        <w:spacing w:before="280" w:after="28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hAnsiTheme="minorHAnsi"/>
          <w:sz w:val="22"/>
          <w:szCs w:val="22"/>
        </w:rPr>
        <w:t xml:space="preserve">do wniesienia sprzeciwu- </w:t>
      </w:r>
      <w:r>
        <w:rPr>
          <w:rFonts w:asciiTheme="minorHAnsi" w:hAnsiTheme="minorHAnsi" w:cstheme="minorHAnsi"/>
          <w:sz w:val="22"/>
          <w:szCs w:val="22"/>
        </w:rPr>
        <w:t>dla przetwarzania w związku z wykonywaniem zadani</w:t>
      </w:r>
      <w:r>
        <w:rPr>
          <w:rFonts w:asciiTheme="minorHAnsi" w:hAnsiTheme="minorHAnsi" w:cstheme="minorHAnsi"/>
          <w:sz w:val="22"/>
          <w:szCs w:val="22"/>
        </w:rPr>
        <w:t>a realizowanego w interesie publicznym</w:t>
      </w:r>
    </w:p>
    <w:p w:rsidR="00DA0A03" w:rsidRDefault="00B4495D">
      <w:pPr>
        <w:pStyle w:val="NormalnyWeb"/>
        <w:numPr>
          <w:ilvl w:val="0"/>
          <w:numId w:val="3"/>
        </w:numPr>
        <w:shd w:val="clear" w:color="auto" w:fill="FFFFFF"/>
        <w:spacing w:before="280" w:after="280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t>do cofnięcia zgody w dowolnym momencie- dla przetwarzania na podstawie uzyskanej zgody, przy czym jej wycofane nie wpływa na zgodność z prawem przetwarzania, którego dokonano na postawie zgodny przed jej cofnięciem</w:t>
      </w:r>
    </w:p>
    <w:p w:rsidR="00DA0A03" w:rsidRDefault="00B4495D">
      <w:pPr>
        <w:pStyle w:val="NormalnyWeb"/>
        <w:numPr>
          <w:ilvl w:val="0"/>
          <w:numId w:val="3"/>
        </w:numPr>
        <w:shd w:val="clear" w:color="auto" w:fill="FFFFFF"/>
        <w:spacing w:before="280" w:after="280"/>
        <w:rPr>
          <w:rFonts w:ascii="Calibri" w:eastAsiaTheme="minorHAnsi" w:hAnsi="Calibri" w:cstheme="minorBidi"/>
          <w:sz w:val="22"/>
          <w:szCs w:val="22"/>
          <w:lang w:eastAsia="en-US"/>
        </w:rPr>
      </w:pPr>
      <w:r>
        <w:rPr>
          <w:rFonts w:ascii="Calibri" w:eastAsiaTheme="minorHAnsi" w:hAnsi="Calibri" w:cstheme="minorBidi"/>
          <w:sz w:val="22"/>
          <w:szCs w:val="22"/>
          <w:lang w:eastAsia="en-US"/>
        </w:rPr>
        <w:t>do</w:t>
      </w:r>
      <w:r>
        <w:rPr>
          <w:rFonts w:ascii="Calibri" w:eastAsiaTheme="minorHAnsi" w:hAnsi="Calibri" w:cstheme="minorBidi"/>
          <w:sz w:val="22"/>
          <w:szCs w:val="22"/>
          <w:lang w:eastAsia="en-US"/>
        </w:rPr>
        <w:t> wniesienia skargi do organu nadzorczego Prezesa Urzędu Ochrony Danych Osobowych.</w:t>
      </w:r>
    </w:p>
    <w:p w:rsidR="00DA0A03" w:rsidRDefault="00B4495D">
      <w:pPr>
        <w:pStyle w:val="NormalnyWeb"/>
        <w:numPr>
          <w:ilvl w:val="0"/>
          <w:numId w:val="1"/>
        </w:numPr>
        <w:shd w:val="clear" w:color="auto" w:fill="FFFFFF"/>
        <w:spacing w:before="280" w:after="0" w:afterAutospacing="0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Dane osobowe nie będą wykorzystywane do zautomatyzowanego podejmowania decyzji ani do profilowania.</w:t>
      </w:r>
    </w:p>
    <w:p w:rsidR="00DA0A03" w:rsidRDefault="00B4495D">
      <w:pPr>
        <w:pStyle w:val="NormalnyWeb"/>
        <w:numPr>
          <w:ilvl w:val="0"/>
          <w:numId w:val="1"/>
        </w:numPr>
        <w:shd w:val="clear" w:color="auto" w:fill="FFFFFF"/>
        <w:spacing w:before="280" w:after="0" w:afterAutospacing="0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>Dane osobowe nie będą przetwarzane poza UE.</w:t>
      </w:r>
    </w:p>
    <w:p w:rsidR="00DA0A03" w:rsidRDefault="00B4495D">
      <w:pPr>
        <w:pStyle w:val="NormalnyWeb"/>
        <w:numPr>
          <w:ilvl w:val="0"/>
          <w:numId w:val="1"/>
        </w:numPr>
        <w:shd w:val="clear" w:color="auto" w:fill="FFFFFF"/>
        <w:spacing w:beforeAutospacing="0" w:after="0" w:afterAutospacing="0"/>
        <w:ind w:left="357" w:hanging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 xml:space="preserve">Podanie przez Panią/Pana </w:t>
      </w:r>
      <w:r>
        <w:rPr>
          <w:rFonts w:asciiTheme="minorHAnsi" w:hAnsiTheme="minorHAnsi"/>
          <w:color w:val="000000" w:themeColor="text1"/>
          <w:sz w:val="22"/>
          <w:szCs w:val="22"/>
        </w:rPr>
        <w:t>danych osobowych jest obowiązkowe, w sytuacji gdy przesłankę przetwarzania danych osobowych stanowi przepis prawa.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</w:p>
    <w:p w:rsidR="00DA0A03" w:rsidRDefault="00B4495D">
      <w:pPr>
        <w:pStyle w:val="NormalnyWeb"/>
        <w:shd w:val="clear" w:color="auto" w:fill="FFFFFF"/>
        <w:spacing w:beforeAutospacing="0" w:after="0" w:afterAutospacing="0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Podanie danych osobowych przetwarzanych za zgodą jest dobrowolne. </w:t>
      </w:r>
    </w:p>
    <w:p w:rsidR="00DA0A03" w:rsidRDefault="00DA0A03">
      <w:pPr>
        <w:pStyle w:val="NormalnyWeb"/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</w:p>
    <w:p w:rsidR="00DA0A03" w:rsidRDefault="00B4495D">
      <w:pPr>
        <w:pStyle w:val="NormalnyWeb"/>
        <w:shd w:val="clear" w:color="auto" w:fill="FFFFFF"/>
        <w:spacing w:beforeAutospacing="0" w:after="0" w:afterAutospacing="0"/>
        <w:ind w:left="357"/>
        <w:jc w:val="both"/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  <w:u w:val="single"/>
        </w:rPr>
        <w:t>Podstawy prawne:</w:t>
      </w:r>
    </w:p>
    <w:p w:rsidR="00DA0A03" w:rsidRDefault="00B4495D">
      <w:pPr>
        <w:pStyle w:val="NormalnyWeb"/>
        <w:numPr>
          <w:ilvl w:val="0"/>
          <w:numId w:val="2"/>
        </w:numPr>
        <w:shd w:val="clear" w:color="auto" w:fill="FFFFFF"/>
        <w:spacing w:beforeAutospacing="0" w:after="0" w:afterAutospacing="0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Rozporządzenie Parlamentu Europejskiego i Rady (UE ) </w:t>
      </w:r>
      <w:r>
        <w:rPr>
          <w:rFonts w:asciiTheme="minorHAnsi" w:hAnsiTheme="minorHAnsi" w:cstheme="minorHAnsi"/>
          <w:color w:val="000000" w:themeColor="text1"/>
          <w:sz w:val="22"/>
          <w:szCs w:val="22"/>
        </w:rPr>
        <w:t>2016/679 z dnia 27 kwietnia 2016 r. w sprawie ochrony osób fizycznych w związku z przetwarzaniem danych osobowych i w sprawie swobodnego przepływu takich danych oraz uchylenia dyrektywy 95/46/WE (ogólne rozporządzenie o ochronie danych)</w:t>
      </w:r>
    </w:p>
    <w:p w:rsidR="00DA0A03" w:rsidRDefault="00B4495D" w:rsidP="00F14791">
      <w:pPr>
        <w:pStyle w:val="NormalnyWeb"/>
        <w:numPr>
          <w:ilvl w:val="0"/>
          <w:numId w:val="2"/>
        </w:numPr>
        <w:shd w:val="clear" w:color="auto" w:fill="FFFFFF"/>
        <w:spacing w:beforeAutospacing="0" w:after="0" w:afterAutospacing="0"/>
        <w:jc w:val="both"/>
      </w:pPr>
      <w:r w:rsidRPr="003B1FEB">
        <w:rPr>
          <w:rFonts w:asciiTheme="minorHAnsi" w:hAnsiTheme="minorHAnsi" w:cstheme="minorHAnsi"/>
          <w:color w:val="000000" w:themeColor="text1"/>
          <w:sz w:val="22"/>
          <w:szCs w:val="22"/>
        </w:rPr>
        <w:t>Ustawa z dnia 10 ma</w:t>
      </w:r>
      <w:r w:rsidRPr="003B1FEB">
        <w:rPr>
          <w:rFonts w:asciiTheme="minorHAnsi" w:hAnsiTheme="minorHAnsi" w:cstheme="minorHAnsi"/>
          <w:color w:val="000000" w:themeColor="text1"/>
          <w:sz w:val="22"/>
          <w:szCs w:val="22"/>
        </w:rPr>
        <w:t>ja 2018 r. o ochronie danych osobowych</w:t>
      </w:r>
      <w:bookmarkStart w:id="0" w:name="_GoBack"/>
      <w:bookmarkEnd w:id="0"/>
    </w:p>
    <w:sectPr w:rsidR="00DA0A03">
      <w:headerReference w:type="default" r:id="rId9"/>
      <w:pgSz w:w="11906" w:h="16838"/>
      <w:pgMar w:top="1134" w:right="1134" w:bottom="1134" w:left="1418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495D" w:rsidRDefault="00B4495D" w:rsidP="003B1FEB">
      <w:pPr>
        <w:spacing w:after="0" w:line="240" w:lineRule="auto"/>
      </w:pPr>
      <w:r>
        <w:separator/>
      </w:r>
    </w:p>
  </w:endnote>
  <w:endnote w:type="continuationSeparator" w:id="0">
    <w:p w:rsidR="00B4495D" w:rsidRDefault="00B4495D" w:rsidP="003B1F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495D" w:rsidRDefault="00B4495D" w:rsidP="003B1FEB">
      <w:pPr>
        <w:spacing w:after="0" w:line="240" w:lineRule="auto"/>
      </w:pPr>
      <w:r>
        <w:separator/>
      </w:r>
    </w:p>
  </w:footnote>
  <w:footnote w:type="continuationSeparator" w:id="0">
    <w:p w:rsidR="00B4495D" w:rsidRDefault="00B4495D" w:rsidP="003B1F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1FEB" w:rsidRPr="003B1FEB" w:rsidRDefault="003B1FEB" w:rsidP="003B1FEB">
    <w:pPr>
      <w:pStyle w:val="Zwykytekst"/>
      <w:jc w:val="center"/>
      <w:rPr>
        <w:rFonts w:asciiTheme="minorHAnsi" w:hAnsiTheme="minorHAnsi"/>
        <w:b/>
        <w:color w:val="000000" w:themeColor="text1"/>
        <w:sz w:val="28"/>
        <w:szCs w:val="28"/>
      </w:rPr>
    </w:pPr>
    <w:r w:rsidRPr="003B1FEB">
      <w:rPr>
        <w:rFonts w:asciiTheme="minorHAnsi" w:hAnsiTheme="minorHAnsi"/>
        <w:b/>
        <w:color w:val="000000" w:themeColor="text1"/>
        <w:sz w:val="28"/>
        <w:szCs w:val="28"/>
      </w:rPr>
      <w:t>Ogólna klauzula informacyjna</w:t>
    </w:r>
  </w:p>
  <w:p w:rsidR="003B1FEB" w:rsidRPr="003B1FEB" w:rsidRDefault="003B1FEB" w:rsidP="003B1FEB">
    <w:pPr>
      <w:pStyle w:val="Zwykytekst"/>
      <w:jc w:val="center"/>
      <w:rPr>
        <w:rFonts w:hint="eastAsia"/>
        <w:szCs w:val="22"/>
      </w:rPr>
    </w:pPr>
    <w:r>
      <w:rPr>
        <w:rFonts w:asciiTheme="minorHAnsi" w:hAnsiTheme="minorHAnsi"/>
        <w:color w:val="000000" w:themeColor="text1"/>
        <w:szCs w:val="22"/>
      </w:rPr>
      <w:t>dot. przetwarzania danych osobowych w Zarządzie Dróg Powiatowych we Włodawie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337EA"/>
    <w:multiLevelType w:val="multilevel"/>
    <w:tmpl w:val="71FC4DDE"/>
    <w:lvl w:ilvl="0">
      <w:start w:val="1"/>
      <w:numFmt w:val="bullet"/>
      <w:lvlText w:val=""/>
      <w:lvlJc w:val="left"/>
      <w:pPr>
        <w:ind w:left="1077" w:hanging="360"/>
      </w:pPr>
      <w:rPr>
        <w:rFonts w:ascii="Symbol" w:hAnsi="Symbol" w:cs="Symbol" w:hint="default"/>
        <w:sz w:val="22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2D670D3B"/>
    <w:multiLevelType w:val="multilevel"/>
    <w:tmpl w:val="80C812F8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/>
        <w:b/>
        <w:sz w:val="22"/>
      </w:rPr>
    </w:lvl>
    <w:lvl w:ilvl="1">
      <w:start w:val="1"/>
      <w:numFmt w:val="lowerLetter"/>
      <w:lvlText w:val="%2."/>
      <w:lvlJc w:val="left"/>
      <w:pPr>
        <w:ind w:left="1069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AF4120"/>
    <w:multiLevelType w:val="multilevel"/>
    <w:tmpl w:val="34C6E766"/>
    <w:lvl w:ilvl="0">
      <w:start w:val="1"/>
      <w:numFmt w:val="low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6F61A3B"/>
    <w:multiLevelType w:val="multilevel"/>
    <w:tmpl w:val="E1B2228A"/>
    <w:lvl w:ilvl="0">
      <w:start w:val="1"/>
      <w:numFmt w:val="lowerLetter"/>
      <w:lvlText w:val="%1."/>
      <w:lvlJc w:val="left"/>
      <w:pPr>
        <w:ind w:left="1272" w:hanging="360"/>
      </w:pPr>
    </w:lvl>
    <w:lvl w:ilvl="1">
      <w:start w:val="1"/>
      <w:numFmt w:val="lowerLetter"/>
      <w:lvlText w:val="%2."/>
      <w:lvlJc w:val="left"/>
      <w:pPr>
        <w:ind w:left="1992" w:hanging="360"/>
      </w:pPr>
    </w:lvl>
    <w:lvl w:ilvl="2">
      <w:start w:val="1"/>
      <w:numFmt w:val="lowerRoman"/>
      <w:lvlText w:val="%3."/>
      <w:lvlJc w:val="right"/>
      <w:pPr>
        <w:ind w:left="2712" w:hanging="180"/>
      </w:pPr>
    </w:lvl>
    <w:lvl w:ilvl="3">
      <w:start w:val="1"/>
      <w:numFmt w:val="decimal"/>
      <w:lvlText w:val="%4."/>
      <w:lvlJc w:val="left"/>
      <w:pPr>
        <w:ind w:left="3432" w:hanging="360"/>
      </w:pPr>
    </w:lvl>
    <w:lvl w:ilvl="4">
      <w:start w:val="1"/>
      <w:numFmt w:val="lowerLetter"/>
      <w:lvlText w:val="%5."/>
      <w:lvlJc w:val="left"/>
      <w:pPr>
        <w:ind w:left="4152" w:hanging="360"/>
      </w:pPr>
    </w:lvl>
    <w:lvl w:ilvl="5">
      <w:start w:val="1"/>
      <w:numFmt w:val="lowerRoman"/>
      <w:lvlText w:val="%6."/>
      <w:lvlJc w:val="right"/>
      <w:pPr>
        <w:ind w:left="4872" w:hanging="180"/>
      </w:pPr>
    </w:lvl>
    <w:lvl w:ilvl="6">
      <w:start w:val="1"/>
      <w:numFmt w:val="decimal"/>
      <w:lvlText w:val="%7."/>
      <w:lvlJc w:val="left"/>
      <w:pPr>
        <w:ind w:left="5592" w:hanging="360"/>
      </w:pPr>
    </w:lvl>
    <w:lvl w:ilvl="7">
      <w:start w:val="1"/>
      <w:numFmt w:val="lowerLetter"/>
      <w:lvlText w:val="%8."/>
      <w:lvlJc w:val="left"/>
      <w:pPr>
        <w:ind w:left="6312" w:hanging="360"/>
      </w:pPr>
    </w:lvl>
    <w:lvl w:ilvl="8">
      <w:start w:val="1"/>
      <w:numFmt w:val="lowerRoman"/>
      <w:lvlText w:val="%9."/>
      <w:lvlJc w:val="right"/>
      <w:pPr>
        <w:ind w:left="7032" w:hanging="180"/>
      </w:pPr>
    </w:lvl>
  </w:abstractNum>
  <w:abstractNum w:abstractNumId="4" w15:restartNumberingAfterBreak="0">
    <w:nsid w:val="62291C70"/>
    <w:multiLevelType w:val="multilevel"/>
    <w:tmpl w:val="6542FD0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367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A0A03"/>
    <w:rsid w:val="003B1FEB"/>
    <w:rsid w:val="00B4495D"/>
    <w:rsid w:val="00DA0A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CD38A"/>
  <w15:docId w15:val="{0154ED00-658A-4660-BD6E-F5A5AB150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60" w:line="259" w:lineRule="auto"/>
    </w:pPr>
    <w:rPr>
      <w:sz w:val="22"/>
    </w:rPr>
  </w:style>
  <w:style w:type="paragraph" w:styleId="Nagwek6">
    <w:name w:val="heading 6"/>
    <w:basedOn w:val="Normalny"/>
    <w:link w:val="Nagwek6Znak"/>
    <w:uiPriority w:val="9"/>
    <w:qFormat/>
    <w:rsid w:val="00A17FDB"/>
    <w:pPr>
      <w:spacing w:beforeAutospacing="1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6547E2"/>
    <w:rPr>
      <w:color w:val="0563C1" w:themeColor="hyperlink"/>
      <w:u w:val="single"/>
    </w:rPr>
  </w:style>
  <w:style w:type="character" w:customStyle="1" w:styleId="ZwykytekstZnak">
    <w:name w:val="Zwykły tekst Znak"/>
    <w:basedOn w:val="Domylnaczcionkaakapitu"/>
    <w:link w:val="Zwykytekst"/>
    <w:uiPriority w:val="99"/>
    <w:qFormat/>
    <w:rsid w:val="006547E2"/>
    <w:rPr>
      <w:rFonts w:ascii="Calibri" w:hAnsi="Calibri"/>
      <w:szCs w:val="21"/>
    </w:rPr>
  </w:style>
  <w:style w:type="character" w:styleId="Pogrubienie">
    <w:name w:val="Strong"/>
    <w:basedOn w:val="Domylnaczcionkaakapitu"/>
    <w:uiPriority w:val="22"/>
    <w:qFormat/>
    <w:rsid w:val="007D3C96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qFormat/>
    <w:rsid w:val="00A17FDB"/>
    <w:rPr>
      <w:rFonts w:ascii="Times New Roman" w:eastAsia="Times New Roman" w:hAnsi="Times New Roman" w:cs="Times New Roman"/>
      <w:b/>
      <w:bCs/>
      <w:sz w:val="15"/>
      <w:szCs w:val="15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072C3"/>
    <w:rPr>
      <w:rFonts w:ascii="Segoe UI" w:hAnsi="Segoe UI" w:cs="Segoe UI"/>
      <w:sz w:val="18"/>
      <w:szCs w:val="18"/>
    </w:rPr>
  </w:style>
  <w:style w:type="character" w:customStyle="1" w:styleId="fontstyle01">
    <w:name w:val="fontstyle01"/>
    <w:basedOn w:val="Domylnaczcionkaakapitu"/>
    <w:qFormat/>
    <w:rsid w:val="00D72A38"/>
    <w:rPr>
      <w:rFonts w:ascii="TimesNewRomanPSMT" w:hAnsi="TimesNewRomanPSMT"/>
      <w:b w:val="0"/>
      <w:bCs w:val="0"/>
      <w:i w:val="0"/>
      <w:iCs w:val="0"/>
      <w:color w:val="000000"/>
      <w:sz w:val="22"/>
      <w:szCs w:val="22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qFormat/>
    <w:rsid w:val="00F35011"/>
    <w:rPr>
      <w:sz w:val="20"/>
      <w:szCs w:val="20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EndnoteCharacters">
    <w:name w:val="Endnote Characters"/>
    <w:basedOn w:val="Domylnaczcionkaakapitu"/>
    <w:uiPriority w:val="99"/>
    <w:semiHidden/>
    <w:unhideWhenUsed/>
    <w:qFormat/>
    <w:rsid w:val="00F35011"/>
    <w:rPr>
      <w:vertAlign w:val="superscript"/>
    </w:rPr>
  </w:style>
  <w:style w:type="character" w:customStyle="1" w:styleId="st">
    <w:name w:val="st"/>
    <w:basedOn w:val="Domylnaczcionkaakapitu"/>
    <w:qFormat/>
    <w:rsid w:val="0020392E"/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  <w:sz w:val="22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b/>
    </w:rPr>
  </w:style>
  <w:style w:type="character" w:customStyle="1" w:styleId="ListLabel5">
    <w:name w:val="ListLabel 5"/>
    <w:qFormat/>
    <w:rPr>
      <w:sz w:val="22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Times New Roman"/>
      <w:sz w:val="22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sz w:val="20"/>
    </w:rPr>
  </w:style>
  <w:style w:type="character" w:customStyle="1" w:styleId="ListLabel18">
    <w:name w:val="ListLabel 18"/>
    <w:qFormat/>
    <w:rPr>
      <w:sz w:val="20"/>
    </w:rPr>
  </w:style>
  <w:style w:type="character" w:customStyle="1" w:styleId="ListLabel19">
    <w:name w:val="ListLabel 19"/>
    <w:qFormat/>
    <w:rPr>
      <w:b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Courier New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sz w:val="20"/>
    </w:rPr>
  </w:style>
  <w:style w:type="character" w:customStyle="1" w:styleId="ListLabel24">
    <w:name w:val="ListLabel 24"/>
    <w:qFormat/>
    <w:rPr>
      <w:sz w:val="20"/>
    </w:rPr>
  </w:style>
  <w:style w:type="character" w:customStyle="1" w:styleId="ListLabel25">
    <w:name w:val="ListLabel 25"/>
    <w:qFormat/>
    <w:rPr>
      <w:sz w:val="20"/>
    </w:rPr>
  </w:style>
  <w:style w:type="character" w:customStyle="1" w:styleId="ListLabel26">
    <w:name w:val="ListLabel 26"/>
    <w:qFormat/>
    <w:rPr>
      <w:sz w:val="20"/>
    </w:rPr>
  </w:style>
  <w:style w:type="character" w:customStyle="1" w:styleId="ListLabel27">
    <w:name w:val="ListLabel 27"/>
    <w:qFormat/>
    <w:rPr>
      <w:sz w:val="20"/>
    </w:rPr>
  </w:style>
  <w:style w:type="character" w:customStyle="1" w:styleId="ListLabel28">
    <w:name w:val="ListLabel 28"/>
    <w:qFormat/>
    <w:rPr>
      <w:sz w:val="20"/>
    </w:rPr>
  </w:style>
  <w:style w:type="character" w:customStyle="1" w:styleId="ListLabel29">
    <w:name w:val="ListLabel 29"/>
    <w:qFormat/>
    <w:rPr>
      <w:sz w:val="20"/>
    </w:rPr>
  </w:style>
  <w:style w:type="character" w:customStyle="1" w:styleId="ListLabel30">
    <w:name w:val="ListLabel 30"/>
    <w:qFormat/>
    <w:rPr>
      <w:sz w:val="20"/>
    </w:rPr>
  </w:style>
  <w:style w:type="character" w:customStyle="1" w:styleId="ListLabel31">
    <w:name w:val="ListLabel 31"/>
    <w:qFormat/>
    <w:rPr>
      <w:sz w:val="20"/>
    </w:rPr>
  </w:style>
  <w:style w:type="character" w:customStyle="1" w:styleId="ListLabel32">
    <w:name w:val="ListLabel 32"/>
    <w:qFormat/>
    <w:rPr>
      <w:rFonts w:asciiTheme="minorHAnsi" w:hAnsiTheme="minorHAnsi"/>
      <w:color w:val="000000" w:themeColor="text1"/>
      <w:szCs w:val="22"/>
    </w:rPr>
  </w:style>
  <w:style w:type="character" w:customStyle="1" w:styleId="ListLabel33">
    <w:name w:val="ListLabel 33"/>
    <w:qFormat/>
    <w:rPr>
      <w:rFonts w:ascii="Calibri" w:hAnsi="Calibri"/>
      <w:b/>
      <w:sz w:val="22"/>
    </w:rPr>
  </w:style>
  <w:style w:type="character" w:customStyle="1" w:styleId="ListLabel34">
    <w:name w:val="ListLabel 34"/>
    <w:qFormat/>
    <w:rPr>
      <w:rFonts w:ascii="Calibri" w:hAnsi="Calibri" w:cs="Symbol"/>
      <w:sz w:val="22"/>
    </w:rPr>
  </w:style>
  <w:style w:type="character" w:customStyle="1" w:styleId="ListLabel35">
    <w:name w:val="ListLabel 35"/>
    <w:qFormat/>
    <w:rPr>
      <w:rFonts w:cs="Courier New"/>
    </w:rPr>
  </w:style>
  <w:style w:type="character" w:customStyle="1" w:styleId="ListLabel36">
    <w:name w:val="ListLabel 36"/>
    <w:qFormat/>
    <w:rPr>
      <w:rFonts w:cs="Wingdings"/>
    </w:rPr>
  </w:style>
  <w:style w:type="character" w:customStyle="1" w:styleId="ListLabel37">
    <w:name w:val="ListLabel 37"/>
    <w:qFormat/>
    <w:rPr>
      <w:rFonts w:cs="Symbol"/>
    </w:rPr>
  </w:style>
  <w:style w:type="character" w:customStyle="1" w:styleId="ListLabel38">
    <w:name w:val="ListLabel 38"/>
    <w:qFormat/>
    <w:rPr>
      <w:rFonts w:cs="Courier New"/>
    </w:rPr>
  </w:style>
  <w:style w:type="character" w:customStyle="1" w:styleId="ListLabel39">
    <w:name w:val="ListLabel 39"/>
    <w:qFormat/>
    <w:rPr>
      <w:rFonts w:cs="Wingdings"/>
    </w:rPr>
  </w:style>
  <w:style w:type="character" w:customStyle="1" w:styleId="ListLabel40">
    <w:name w:val="ListLabel 40"/>
    <w:qFormat/>
    <w:rPr>
      <w:rFonts w:cs="Symbol"/>
    </w:rPr>
  </w:style>
  <w:style w:type="character" w:customStyle="1" w:styleId="ListLabel41">
    <w:name w:val="ListLabel 41"/>
    <w:qFormat/>
    <w:rPr>
      <w:rFonts w:cs="Courier New"/>
    </w:rPr>
  </w:style>
  <w:style w:type="character" w:customStyle="1" w:styleId="ListLabel42">
    <w:name w:val="ListLabel 42"/>
    <w:qFormat/>
    <w:rPr>
      <w:rFonts w:cs="Wingdings"/>
    </w:rPr>
  </w:style>
  <w:style w:type="character" w:customStyle="1" w:styleId="ListLabel43">
    <w:name w:val="ListLabel 43"/>
    <w:qFormat/>
    <w:rPr>
      <w:rFonts w:asciiTheme="minorHAnsi" w:hAnsiTheme="minorHAnsi"/>
      <w:color w:val="000000" w:themeColor="text1"/>
      <w:sz w:val="22"/>
      <w:szCs w:val="22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Zwykytekst">
    <w:name w:val="Plain Text"/>
    <w:basedOn w:val="Normalny"/>
    <w:link w:val="ZwykytekstZnak"/>
    <w:uiPriority w:val="99"/>
    <w:unhideWhenUsed/>
    <w:qFormat/>
    <w:rsid w:val="006547E2"/>
    <w:pPr>
      <w:spacing w:after="0" w:line="240" w:lineRule="auto"/>
    </w:pPr>
    <w:rPr>
      <w:rFonts w:ascii="Calibri" w:hAnsi="Calibri"/>
      <w:szCs w:val="21"/>
    </w:rPr>
  </w:style>
  <w:style w:type="paragraph" w:styleId="NormalnyWeb">
    <w:name w:val="Normal (Web)"/>
    <w:basedOn w:val="Normalny"/>
    <w:uiPriority w:val="99"/>
    <w:unhideWhenUsed/>
    <w:qFormat/>
    <w:rsid w:val="00AF3EE7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072C3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qFormat/>
    <w:rsid w:val="002E19B4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35011"/>
    <w:pPr>
      <w:spacing w:after="0" w:line="240" w:lineRule="auto"/>
    </w:pPr>
    <w:rPr>
      <w:sz w:val="20"/>
      <w:szCs w:val="20"/>
    </w:rPr>
  </w:style>
  <w:style w:type="paragraph" w:customStyle="1" w:styleId="Teksttreci">
    <w:name w:val="Tekst treści"/>
    <w:basedOn w:val="Normalny"/>
    <w:qFormat/>
    <w:rsid w:val="0061306B"/>
    <w:pPr>
      <w:shd w:val="clear" w:color="auto" w:fill="FFFFFF"/>
      <w:suppressAutoHyphens/>
      <w:spacing w:before="60" w:after="0" w:line="264" w:lineRule="exact"/>
      <w:ind w:hanging="360"/>
      <w:textAlignment w:val="baseline"/>
    </w:pPr>
    <w:rPr>
      <w:rFonts w:ascii="Tahoma" w:eastAsia="Tahoma" w:hAnsi="Tahoma" w:cs="Tahoma"/>
      <w:color w:val="000000"/>
      <w:kern w:val="2"/>
      <w:sz w:val="20"/>
      <w:szCs w:val="20"/>
      <w:lang w:eastAsia="pl-PL" w:bidi="hi-IN"/>
    </w:rPr>
  </w:style>
  <w:style w:type="numbering" w:customStyle="1" w:styleId="WW8Num6">
    <w:name w:val="WW8Num6"/>
    <w:qFormat/>
    <w:rsid w:val="0061306B"/>
  </w:style>
  <w:style w:type="numbering" w:customStyle="1" w:styleId="WW8Num61">
    <w:name w:val="WW8Num61"/>
    <w:qFormat/>
    <w:rsid w:val="0061306B"/>
  </w:style>
  <w:style w:type="paragraph" w:styleId="Stopka">
    <w:name w:val="footer"/>
    <w:basedOn w:val="Normalny"/>
    <w:link w:val="StopkaZnak"/>
    <w:uiPriority w:val="99"/>
    <w:unhideWhenUsed/>
    <w:rsid w:val="003B1F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1FEB"/>
    <w:rPr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rodokontak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B2B4D1-C7CF-4307-93A0-8B299D2C9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422</Words>
  <Characters>2533</Characters>
  <Application>Microsoft Office Word</Application>
  <DocSecurity>0</DocSecurity>
  <Lines>21</Lines>
  <Paragraphs>5</Paragraphs>
  <ScaleCrop>false</ScaleCrop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Szkoleniowy_12</dc:creator>
  <dc:description/>
  <cp:lastModifiedBy>ANDRZEJ</cp:lastModifiedBy>
  <cp:revision>7</cp:revision>
  <cp:lastPrinted>2018-05-25T11:56:00Z</cp:lastPrinted>
  <dcterms:created xsi:type="dcterms:W3CDTF">2019-07-25T08:59:00Z</dcterms:created>
  <dcterms:modified xsi:type="dcterms:W3CDTF">2019-10-26T10:05:00Z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